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ubtitle"/>
        <w:rPr>
          <w:sz w:val="40"/>
          <w:szCs w:val="40"/>
        </w:rPr>
      </w:pPr>
      <w:r>
        <w:rPr>
          <w:sz w:val="40"/>
          <w:szCs w:val="40"/>
        </w:rPr>
        <w:t>Using the Faro Arm with Aberlink 3D mk4</w:t>
      </w:r>
    </w:p>
    <w:p>
      <w:pPr>
        <w:pStyle w:val="Normal"/>
        <w:rPr>
          <w:sz w:val="36"/>
          <w:szCs w:val="36"/>
        </w:rPr>
      </w:pPr>
      <w:r>
        <w:rPr/>
        <w:t>For general Aberlink 3D mk4 usage, please refer to the Key Points guide.</w:t>
      </w:r>
    </w:p>
    <w:p>
      <w:pPr>
        <w:pStyle w:val="Subtitle"/>
        <w:rPr>
          <w:sz w:val="36"/>
          <w:szCs w:val="36"/>
        </w:rPr>
      </w:pPr>
      <w:r>
        <w:rPr>
          <w:sz w:val="36"/>
          <w:szCs w:val="36"/>
        </w:rPr>
        <w:t>Selecting probes</w:t>
      </w:r>
    </w:p>
    <w:p>
      <w:pPr>
        <w:pStyle w:val="Normal"/>
        <w:rPr/>
      </w:pPr>
      <w:r>
        <w:rPr/>
        <w:t>The current probe name is shown in the status bar at the bottom of the Aberlink 3D window. To change the active probe, click the Faro icon in the Measure toolstrip and click edit probes.</w:t>
      </w:r>
    </w:p>
    <w:p>
      <w:pPr>
        <w:pStyle w:val="Normal"/>
        <w:rPr/>
      </w:pPr>
      <w:r>
        <w:rPr/>
        <w:t>Probes can be added and calibrated in the Faro software.</w:t>
      </w:r>
    </w:p>
    <w:p>
      <w:pPr>
        <w:pStyle w:val="Subtitle"/>
        <w:rPr>
          <w:sz w:val="36"/>
          <w:szCs w:val="36"/>
        </w:rPr>
      </w:pPr>
      <w:r>
        <w:rPr>
          <w:sz w:val="36"/>
          <w:szCs w:val="36"/>
        </w:rPr>
        <w:t>Taking points</w:t>
      </w:r>
    </w:p>
    <w:p>
      <w:pPr>
        <w:pStyle w:val="Normal"/>
        <w:rPr/>
      </w:pPr>
      <w:r>
        <w:rPr/>
        <w:t>To take a single point with a solid probe, touch the probe on the surface and press the green button.</w:t>
      </w:r>
    </w:p>
    <w:p>
      <w:pPr>
        <w:pStyle w:val="Normal"/>
        <w:rPr/>
      </w:pPr>
      <w:r>
        <w:rPr/>
        <w:t>If you take a bad point off the surface, you can press the red button to delete it.</w:t>
      </w:r>
    </w:p>
    <w:p>
      <w:pPr>
        <w:pStyle w:val="Normal"/>
        <w:rPr/>
      </w:pPr>
      <w:r>
        <w:rPr/>
        <w:t xml:space="preserve">When a point is taken, Aberlink 3D considers the direction that the probe previously moved from the </w:t>
      </w:r>
      <w:r>
        <w:rPr>
          <w:rStyle w:val="SubtitleChar"/>
        </w:rPr>
        <w:t>Approach Distance</w:t>
      </w:r>
      <w:r>
        <w:rPr/>
        <w:t xml:space="preserve"> setting before the point is taken to determine the orientation of the feature (for example a bore or a boss). When taking points in very tight holes you may need to reduce this number.</w:t>
      </w:r>
    </w:p>
    <w:p>
      <w:pPr>
        <w:pStyle w:val="Subtitle"/>
        <w:rPr>
          <w:sz w:val="36"/>
          <w:szCs w:val="36"/>
        </w:rPr>
      </w:pPr>
      <w:r>
        <w:rPr>
          <w:sz w:val="36"/>
          <w:szCs w:val="36"/>
        </w:rPr>
        <w:t>Scanning</w:t>
      </w:r>
    </w:p>
    <w:p>
      <w:pPr>
        <w:pStyle w:val="Normal"/>
        <w:rPr/>
      </w:pPr>
      <w:r>
        <w:rPr/>
        <w:t xml:space="preserve">In the </w:t>
      </w:r>
      <w:r>
        <w:rPr>
          <w:rStyle w:val="SubtitleChar"/>
        </w:rPr>
        <w:t>Faro Arm Settings</w:t>
      </w:r>
      <w:r>
        <w:rPr/>
        <w:t xml:space="preserve"> window, click </w:t>
      </w:r>
      <w:r>
        <w:rPr>
          <w:rStyle w:val="SubtitleChar"/>
        </w:rPr>
        <w:t>Enable</w:t>
      </w:r>
      <w:r>
        <w:rPr/>
        <w:t xml:space="preserve"> scan mode. It’s a toggle; press it again to turn scanning off. </w:t>
      </w:r>
    </w:p>
    <w:p>
      <w:pPr>
        <w:pStyle w:val="Normal"/>
        <w:rPr/>
      </w:pPr>
      <w:r>
        <w:rPr/>
        <w:t>To scan points, touch the probe onto the surface, press and hold the green button, and slide the probe along the surface.</w:t>
      </w:r>
    </w:p>
    <w:p>
      <w:pPr>
        <w:pStyle w:val="Normal"/>
        <w:rPr/>
      </w:pPr>
      <w:r>
        <w:rPr/>
        <w:t>The software considers the direction that the probe is moving before the button is pressed to determine the orientation of the feature. So, press the button to start the scan before sliding the probe along the surface.</w:t>
      </w:r>
    </w:p>
    <w:p>
      <w:pPr>
        <w:pStyle w:val="Subtitle"/>
        <w:rPr>
          <w:sz w:val="36"/>
          <w:szCs w:val="36"/>
        </w:rPr>
      </w:pPr>
      <w:r>
        <w:rPr>
          <w:sz w:val="36"/>
          <w:szCs w:val="36"/>
        </w:rPr>
        <w:t>Setting scanning options</w:t>
      </w:r>
    </w:p>
    <w:p>
      <w:pPr>
        <w:pStyle w:val="Normal"/>
        <w:rPr/>
      </w:pPr>
      <w:r>
        <w:rPr/>
        <w:t>Click the scan options button. You will see the following options:</w:t>
      </w:r>
    </w:p>
    <w:p>
      <w:pPr>
        <w:pStyle w:val="Normal"/>
        <w:rPr/>
      </w:pPr>
      <w:r>
        <w:rPr>
          <w:rStyle w:val="SubtitleChar"/>
        </w:rPr>
        <w:t>Initiate scan time</w:t>
      </w:r>
      <w:r>
        <w:rPr/>
        <w:t>: When the green button is pressed, scanning is initiated after the specified delay, in seconds.</w:t>
      </w:r>
    </w:p>
    <w:p>
      <w:pPr>
        <w:pStyle w:val="Normal"/>
        <w:rPr/>
      </w:pPr>
      <w:r>
        <w:rPr>
          <w:rStyle w:val="SubtitleChar"/>
        </w:rPr>
        <w:t>Scan rate</w:t>
      </w:r>
      <w:r>
        <w:rPr/>
        <w:t>: Set this to the desired scan rate in points per second.</w:t>
      </w:r>
    </w:p>
    <w:p>
      <w:pPr>
        <w:pStyle w:val="Normal"/>
        <w:rPr/>
      </w:pPr>
      <w:r>
        <w:rPr>
          <w:rStyle w:val="SubtitleChar"/>
        </w:rPr>
        <w:t>Scan distance</w:t>
      </w:r>
      <w:r>
        <w:rPr/>
        <w:t>: Set this to take points not less than the specified distance from each other, in mm. This is very useful and will give consistent scan points regardless of the speed you move the arm.</w:t>
      </w:r>
    </w:p>
    <w:p>
      <w:pPr>
        <w:pStyle w:val="Normal"/>
        <w:rPr/>
      </w:pPr>
      <w:r>
        <w:rPr/>
        <w:t>Note: all the options can work in conjunction with each other.</w:t>
      </w:r>
    </w:p>
    <w:p>
      <w:pPr>
        <w:pStyle w:val="Normal"/>
        <w:rPr/>
      </w:pPr>
      <w:r>
        <w:rPr/>
        <w:t>Note: each of the options are turned off when set to 0.</w:t>
      </w:r>
    </w:p>
    <w:p>
      <w:pPr>
        <w:pStyle w:val="Subtitle"/>
        <w:rPr>
          <w:sz w:val="36"/>
          <w:szCs w:val="36"/>
        </w:rPr>
      </w:pPr>
      <w:r>
        <w:rPr>
          <w:sz w:val="36"/>
          <w:szCs w:val="36"/>
        </w:rPr>
        <w:t>Running programs</w:t>
      </w:r>
    </w:p>
    <w:p>
      <w:pPr>
        <w:pStyle w:val="Normal"/>
        <w:widowControl/>
        <w:bidi w:val="0"/>
        <w:spacing w:lineRule="auto" w:line="259" w:before="0" w:after="160"/>
        <w:jc w:val="left"/>
        <w:rPr/>
      </w:pPr>
      <w:r>
        <w:rPr/>
        <w:t xml:space="preserve">When playing back features, or when measuring normally, you can accept the feature by pressing and holding the red button, longer than the </w:t>
      </w:r>
      <w:r>
        <w:rPr>
          <w:rStyle w:val="SubtitleChar"/>
        </w:rPr>
        <w:t>long press time</w:t>
      </w:r>
      <w:r>
        <w:rPr/>
        <w:t xml:space="preserve"> setting. This is useful when you have scanned enough points and you are happy with the feature.</w:t>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6a74af"/>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0"/>
      <w:szCs w:val="22"/>
      <w:lang w:val="en-GB"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3c1ab1"/>
    <w:rPr/>
  </w:style>
  <w:style w:type="character" w:styleId="FooterChar" w:customStyle="1">
    <w:name w:val="Footer Char"/>
    <w:basedOn w:val="DefaultParagraphFont"/>
    <w:link w:val="Footer"/>
    <w:uiPriority w:val="99"/>
    <w:qFormat/>
    <w:rsid w:val="003c1ab1"/>
    <w:rPr/>
  </w:style>
  <w:style w:type="character" w:styleId="TitleChar" w:customStyle="1">
    <w:name w:val="Title Char"/>
    <w:basedOn w:val="DefaultParagraphFont"/>
    <w:link w:val="Title"/>
    <w:uiPriority w:val="10"/>
    <w:qFormat/>
    <w:rsid w:val="003c1ab1"/>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3c1ab1"/>
    <w:rPr>
      <w:rFonts w:eastAsia="" w:eastAsiaTheme="minorEastAsia"/>
      <w:color w:val="5A5A5A" w:themeColor="text1" w:themeTint="a5"/>
      <w:spacing w:val="15"/>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
    <w:name w:val="Header"/>
    <w:basedOn w:val="Normal"/>
    <w:link w:val="HeaderChar"/>
    <w:uiPriority w:val="99"/>
    <w:unhideWhenUsed/>
    <w:rsid w:val="003c1ab1"/>
    <w:pPr>
      <w:tabs>
        <w:tab w:val="clear" w:pos="720"/>
        <w:tab w:val="center" w:pos="4513" w:leader="none"/>
        <w:tab w:val="right" w:pos="9026" w:leader="none"/>
      </w:tabs>
      <w:spacing w:lineRule="auto" w:line="240" w:before="0" w:after="0"/>
    </w:pPr>
    <w:rPr/>
  </w:style>
  <w:style w:type="paragraph" w:styleId="Footer">
    <w:name w:val="Footer"/>
    <w:basedOn w:val="Normal"/>
    <w:link w:val="FooterChar"/>
    <w:uiPriority w:val="99"/>
    <w:unhideWhenUsed/>
    <w:rsid w:val="003c1ab1"/>
    <w:pPr>
      <w:tabs>
        <w:tab w:val="clear" w:pos="720"/>
        <w:tab w:val="center" w:pos="4513" w:leader="none"/>
        <w:tab w:val="right" w:pos="9026" w:leader="none"/>
      </w:tabs>
      <w:spacing w:lineRule="auto" w:line="240" w:before="0" w:after="0"/>
    </w:pPr>
    <w:rPr/>
  </w:style>
  <w:style w:type="paragraph" w:styleId="Title">
    <w:name w:val="Title"/>
    <w:basedOn w:val="Normal"/>
    <w:next w:val="Normal"/>
    <w:link w:val="TitleChar"/>
    <w:uiPriority w:val="10"/>
    <w:qFormat/>
    <w:rsid w:val="003c1ab1"/>
    <w:pPr>
      <w:spacing w:lineRule="auto" w:line="240"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3c1ab1"/>
    <w:pPr/>
    <w:rPr>
      <w:rFonts w:eastAsia="" w:eastAsiaTheme="minorEastAsia"/>
      <w:color w:val="5A5A5A" w:themeColor="text1" w:themeTint="a5"/>
      <w:spacing w:val="15"/>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531</TotalTime>
  <Application>LibreOffice/6.2.5.2$Windows_X86_64 LibreOffice_project/1ec314fa52f458adc18c4f025c545a4e8b22c159</Application>
  <Pages>1</Pages>
  <Words>390</Words>
  <Characters>1806</Characters>
  <CharactersWithSpaces>2175</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2015-09-29T08:00:00Z</dcterms:created>
  <dc:creator>john</dc:creator>
  <dc:description/>
  <dc:language>en-GB</dc:language>
  <cp:lastModifiedBy>john</cp:lastModifiedBy>
  <dcterms:modified xsi:type="dcterms:W3CDTF">2018-09-04T11:16:00Z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